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9C32A4">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自评符合条件情况审核表</w:t>
      </w:r>
    </w:p>
    <w:p w14:paraId="4A527BBB">
      <w:pPr>
        <w:spacing w:after="60"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建筑</w:t>
      </w:r>
      <w:r>
        <w:rPr>
          <w:rFonts w:hint="eastAsia" w:ascii="方正小标宋简体" w:eastAsia="方正小标宋简体"/>
          <w:sz w:val="44"/>
          <w:szCs w:val="44"/>
          <w:lang w:val="en-US" w:eastAsia="zh-CN"/>
        </w:rPr>
        <w:t>工程检测</w:t>
      </w:r>
      <w:r>
        <w:rPr>
          <w:rFonts w:hint="eastAsia" w:ascii="方正小标宋简体" w:eastAsia="方正小标宋简体"/>
          <w:sz w:val="44"/>
          <w:szCs w:val="44"/>
        </w:rPr>
        <w:t>专业初、中级初次职称考核认定</w:t>
      </w:r>
    </w:p>
    <w:tbl>
      <w:tblPr>
        <w:tblStyle w:val="5"/>
        <w:tblW w:w="14312" w:type="dxa"/>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27"/>
        <w:gridCol w:w="1712"/>
        <w:gridCol w:w="2410"/>
        <w:gridCol w:w="1843"/>
        <w:gridCol w:w="6520"/>
      </w:tblGrid>
      <w:tr w14:paraId="7842B4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1827" w:type="dxa"/>
            <w:vAlign w:val="center"/>
          </w:tcPr>
          <w:p w14:paraId="64ABE023">
            <w:pPr>
              <w:spacing w:line="460" w:lineRule="exact"/>
              <w:jc w:val="center"/>
              <w:rPr>
                <w:rFonts w:hint="eastAsia" w:ascii="宋体" w:hAnsi="宋体" w:eastAsia="宋体"/>
                <w:sz w:val="24"/>
                <w:szCs w:val="24"/>
              </w:rPr>
            </w:pPr>
            <w:r>
              <w:rPr>
                <w:rFonts w:hint="eastAsia" w:ascii="宋体" w:hAnsi="宋体" w:eastAsia="宋体"/>
                <w:sz w:val="24"/>
                <w:szCs w:val="24"/>
              </w:rPr>
              <w:t>申报人姓名</w:t>
            </w:r>
          </w:p>
        </w:tc>
        <w:tc>
          <w:tcPr>
            <w:tcW w:w="4122" w:type="dxa"/>
            <w:gridSpan w:val="2"/>
            <w:vAlign w:val="center"/>
          </w:tcPr>
          <w:p w14:paraId="3369054A">
            <w:pPr>
              <w:spacing w:line="460" w:lineRule="exact"/>
              <w:jc w:val="center"/>
              <w:rPr>
                <w:rFonts w:hint="eastAsia" w:ascii="宋体" w:hAnsi="宋体" w:eastAsia="宋体"/>
                <w:sz w:val="24"/>
                <w:szCs w:val="24"/>
              </w:rPr>
            </w:pPr>
          </w:p>
        </w:tc>
        <w:tc>
          <w:tcPr>
            <w:tcW w:w="1843" w:type="dxa"/>
            <w:vAlign w:val="center"/>
          </w:tcPr>
          <w:p w14:paraId="5EFCAD31">
            <w:pPr>
              <w:spacing w:line="460" w:lineRule="exact"/>
              <w:jc w:val="center"/>
              <w:rPr>
                <w:rFonts w:hint="eastAsia" w:ascii="宋体" w:hAnsi="宋体" w:eastAsia="宋体"/>
                <w:sz w:val="24"/>
                <w:szCs w:val="24"/>
              </w:rPr>
            </w:pPr>
            <w:r>
              <w:rPr>
                <w:rFonts w:hint="eastAsia" w:ascii="宋体" w:hAnsi="宋体" w:eastAsia="宋体"/>
                <w:sz w:val="24"/>
                <w:szCs w:val="24"/>
              </w:rPr>
              <w:t>申报单位名称</w:t>
            </w:r>
          </w:p>
        </w:tc>
        <w:tc>
          <w:tcPr>
            <w:tcW w:w="6520" w:type="dxa"/>
            <w:vAlign w:val="center"/>
          </w:tcPr>
          <w:p w14:paraId="23F7E617">
            <w:pPr>
              <w:spacing w:line="460" w:lineRule="exact"/>
              <w:jc w:val="center"/>
              <w:rPr>
                <w:rFonts w:hint="eastAsia" w:ascii="宋体" w:hAnsi="宋体" w:eastAsia="宋体"/>
                <w:sz w:val="24"/>
                <w:szCs w:val="24"/>
              </w:rPr>
            </w:pPr>
          </w:p>
        </w:tc>
      </w:tr>
      <w:tr w14:paraId="567A59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65" w:hRule="atLeast"/>
          <w:jc w:val="center"/>
        </w:trPr>
        <w:tc>
          <w:tcPr>
            <w:tcW w:w="1827" w:type="dxa"/>
            <w:vAlign w:val="center"/>
          </w:tcPr>
          <w:p w14:paraId="321962A1">
            <w:pPr>
              <w:spacing w:line="460" w:lineRule="exact"/>
              <w:jc w:val="center"/>
              <w:rPr>
                <w:rFonts w:hint="eastAsia" w:ascii="宋体" w:hAnsi="宋体" w:eastAsia="宋体"/>
                <w:sz w:val="24"/>
                <w:szCs w:val="24"/>
              </w:rPr>
            </w:pPr>
            <w:r>
              <w:rPr>
                <w:rFonts w:hint="eastAsia" w:ascii="宋体" w:hAnsi="宋体" w:eastAsia="宋体"/>
                <w:sz w:val="24"/>
                <w:szCs w:val="24"/>
              </w:rPr>
              <w:t>申报专业</w:t>
            </w:r>
          </w:p>
        </w:tc>
        <w:tc>
          <w:tcPr>
            <w:tcW w:w="4122" w:type="dxa"/>
            <w:gridSpan w:val="2"/>
            <w:vAlign w:val="center"/>
          </w:tcPr>
          <w:p w14:paraId="16A1C11E">
            <w:pPr>
              <w:spacing w:line="460" w:lineRule="exact"/>
              <w:rPr>
                <w:rFonts w:hint="eastAsia" w:ascii="宋体" w:hAnsi="宋体" w:eastAsia="宋体"/>
                <w:sz w:val="24"/>
                <w:szCs w:val="24"/>
              </w:rPr>
            </w:pPr>
            <w:r>
              <w:rPr>
                <w:rFonts w:hint="eastAsia" w:ascii="宋体" w:hAnsi="宋体" w:eastAsia="宋体"/>
                <w:sz w:val="24"/>
                <w:szCs w:val="24"/>
              </w:rPr>
              <w:t>建筑</w:t>
            </w:r>
            <w:r>
              <w:rPr>
                <w:rFonts w:hint="eastAsia" w:ascii="宋体" w:hAnsi="宋体" w:eastAsia="宋体"/>
                <w:sz w:val="24"/>
                <w:szCs w:val="24"/>
                <w:lang w:val="en-US" w:eastAsia="zh-CN"/>
              </w:rPr>
              <w:t>工程检测</w:t>
            </w:r>
            <w:r>
              <w:rPr>
                <w:rFonts w:hint="eastAsia" w:ascii="宋体" w:hAnsi="宋体" w:eastAsia="宋体"/>
                <w:sz w:val="24"/>
                <w:szCs w:val="24"/>
              </w:rPr>
              <w:t>专业</w:t>
            </w:r>
            <w:bookmarkStart w:id="0" w:name="_GoBack"/>
            <w:bookmarkEnd w:id="0"/>
          </w:p>
        </w:tc>
        <w:tc>
          <w:tcPr>
            <w:tcW w:w="1843" w:type="dxa"/>
            <w:vAlign w:val="center"/>
          </w:tcPr>
          <w:p w14:paraId="0A7B7C90">
            <w:pPr>
              <w:spacing w:line="460" w:lineRule="exact"/>
              <w:jc w:val="center"/>
              <w:rPr>
                <w:rFonts w:hint="eastAsia" w:ascii="宋体" w:hAnsi="宋体" w:eastAsia="宋体"/>
                <w:sz w:val="24"/>
                <w:szCs w:val="24"/>
              </w:rPr>
            </w:pPr>
            <w:r>
              <w:rPr>
                <w:rFonts w:hint="eastAsia" w:ascii="宋体" w:hAnsi="宋体" w:eastAsia="宋体"/>
                <w:sz w:val="24"/>
                <w:szCs w:val="24"/>
              </w:rPr>
              <w:t>申报级别</w:t>
            </w:r>
          </w:p>
        </w:tc>
        <w:tc>
          <w:tcPr>
            <w:tcW w:w="6520" w:type="dxa"/>
            <w:vAlign w:val="center"/>
          </w:tcPr>
          <w:p w14:paraId="0A48037A">
            <w:pPr>
              <w:spacing w:line="460" w:lineRule="exact"/>
              <w:ind w:firstLine="240" w:firstLineChars="100"/>
              <w:rPr>
                <w:rFonts w:hint="eastAsia" w:ascii="宋体" w:hAnsi="宋体" w:eastAsia="宋体"/>
                <w:sz w:val="24"/>
                <w:szCs w:val="24"/>
              </w:rPr>
            </w:pPr>
            <w:r>
              <w:rPr>
                <w:rFonts w:hint="eastAsia" w:ascii="宋体" w:hAnsi="宋体" w:eastAsia="宋体"/>
                <w:sz w:val="24"/>
                <w:szCs w:val="24"/>
              </w:rPr>
              <w:t>□中级         □助理级         □技术员</w:t>
            </w:r>
          </w:p>
        </w:tc>
      </w:tr>
      <w:tr w14:paraId="3F1609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562" w:hRule="atLeast"/>
          <w:jc w:val="center"/>
        </w:trPr>
        <w:tc>
          <w:tcPr>
            <w:tcW w:w="1827" w:type="dxa"/>
            <w:vMerge w:val="restart"/>
            <w:vAlign w:val="center"/>
          </w:tcPr>
          <w:p w14:paraId="0CEFCC02">
            <w:pPr>
              <w:spacing w:line="460" w:lineRule="exact"/>
              <w:jc w:val="center"/>
              <w:rPr>
                <w:rFonts w:hint="eastAsia" w:ascii="宋体" w:hAnsi="宋体" w:eastAsia="宋体"/>
                <w:sz w:val="24"/>
                <w:szCs w:val="24"/>
              </w:rPr>
            </w:pPr>
            <w:r>
              <w:rPr>
                <w:rFonts w:hint="eastAsia" w:ascii="宋体" w:hAnsi="宋体" w:eastAsia="宋体"/>
                <w:sz w:val="24"/>
                <w:szCs w:val="24"/>
              </w:rPr>
              <w:t>学历资历</w:t>
            </w:r>
          </w:p>
          <w:p w14:paraId="2FCC4D15">
            <w:pPr>
              <w:spacing w:line="460" w:lineRule="exact"/>
              <w:jc w:val="center"/>
              <w:rPr>
                <w:rFonts w:hint="eastAsia" w:ascii="宋体" w:hAnsi="宋体" w:eastAsia="宋体"/>
                <w:sz w:val="24"/>
                <w:szCs w:val="24"/>
              </w:rPr>
            </w:pPr>
            <w:r>
              <w:rPr>
                <w:rFonts w:hint="eastAsia" w:ascii="宋体" w:hAnsi="宋体" w:eastAsia="宋体"/>
                <w:sz w:val="24"/>
                <w:szCs w:val="24"/>
              </w:rPr>
              <w:t>条件情况</w:t>
            </w:r>
          </w:p>
        </w:tc>
        <w:tc>
          <w:tcPr>
            <w:tcW w:w="1712" w:type="dxa"/>
            <w:vAlign w:val="center"/>
          </w:tcPr>
          <w:p w14:paraId="4BB5D89F">
            <w:pPr>
              <w:spacing w:line="460" w:lineRule="exact"/>
              <w:jc w:val="center"/>
              <w:rPr>
                <w:rFonts w:hint="eastAsia" w:ascii="宋体" w:hAnsi="宋体" w:eastAsia="宋体"/>
                <w:sz w:val="24"/>
                <w:szCs w:val="24"/>
              </w:rPr>
            </w:pPr>
            <w:r>
              <w:rPr>
                <w:rFonts w:hint="eastAsia" w:ascii="宋体" w:hAnsi="宋体" w:eastAsia="宋体"/>
                <w:sz w:val="24"/>
                <w:szCs w:val="24"/>
              </w:rPr>
              <w:t>申报要求</w:t>
            </w:r>
          </w:p>
        </w:tc>
        <w:tc>
          <w:tcPr>
            <w:tcW w:w="10773" w:type="dxa"/>
            <w:gridSpan w:val="3"/>
          </w:tcPr>
          <w:p w14:paraId="1954A157">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依据（粤人社规【2020】33 号）有关规定执行。</w:t>
            </w:r>
          </w:p>
          <w:p w14:paraId="30D6E4D8">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在国家教育行政管理部门注册备案的全日制大、中专院校，经省统一考试入学，完成规定学业，取得国家承认的中专以上学历毕业生或技工院校毕业生，且毕业后从事与所学专业对口或相近专业技术工作。</w:t>
            </w:r>
          </w:p>
        </w:tc>
      </w:tr>
      <w:tr w14:paraId="3C5F981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785" w:hRule="atLeast"/>
          <w:jc w:val="center"/>
        </w:trPr>
        <w:tc>
          <w:tcPr>
            <w:tcW w:w="1827" w:type="dxa"/>
            <w:vMerge w:val="continue"/>
          </w:tcPr>
          <w:p w14:paraId="4B648A10">
            <w:pPr>
              <w:spacing w:line="460" w:lineRule="exact"/>
              <w:rPr>
                <w:rFonts w:hint="eastAsia" w:ascii="宋体" w:hAnsi="宋体" w:eastAsia="宋体"/>
                <w:sz w:val="24"/>
                <w:szCs w:val="24"/>
              </w:rPr>
            </w:pPr>
          </w:p>
        </w:tc>
        <w:tc>
          <w:tcPr>
            <w:tcW w:w="1712" w:type="dxa"/>
            <w:vAlign w:val="center"/>
          </w:tcPr>
          <w:p w14:paraId="03673F4C">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6B1156B6">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0773" w:type="dxa"/>
            <w:gridSpan w:val="3"/>
          </w:tcPr>
          <w:p w14:paraId="1E39567F">
            <w:pPr>
              <w:spacing w:line="400" w:lineRule="exact"/>
              <w:ind w:firstLine="482" w:firstLineChars="200"/>
              <w:rPr>
                <w:rFonts w:hint="eastAsia" w:ascii="宋体" w:hAnsi="宋体" w:eastAsia="宋体"/>
                <w:b/>
                <w:bCs/>
                <w:sz w:val="24"/>
                <w:szCs w:val="24"/>
              </w:rPr>
            </w:pPr>
            <w:r>
              <w:rPr>
                <w:rFonts w:hint="eastAsia" w:ascii="宋体" w:hAnsi="宋体" w:eastAsia="宋体"/>
                <w:b/>
                <w:bCs/>
                <w:sz w:val="24"/>
                <w:szCs w:val="24"/>
              </w:rPr>
              <w:t>请在以下选项中打“√”</w:t>
            </w:r>
          </w:p>
          <w:p w14:paraId="18B81530">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1.全日制学历</w:t>
            </w:r>
          </w:p>
          <w:p w14:paraId="0AC7D21D">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□中专或技工院校中级技工班毕业后，从事专业技术工作</w:t>
            </w:r>
            <w:r>
              <w:rPr>
                <w:rFonts w:hint="eastAsia" w:ascii="宋体" w:hAnsi="宋体" w:eastAsia="宋体"/>
                <w:b/>
                <w:bCs/>
                <w:sz w:val="24"/>
                <w:szCs w:val="24"/>
              </w:rPr>
              <w:t>1</w:t>
            </w:r>
            <w:r>
              <w:rPr>
                <w:rFonts w:hint="eastAsia" w:ascii="宋体" w:hAnsi="宋体" w:eastAsia="宋体"/>
                <w:sz w:val="24"/>
                <w:szCs w:val="24"/>
              </w:rPr>
              <w:t>年以上，并取得业绩，可认定为员级职称；</w:t>
            </w:r>
          </w:p>
          <w:p w14:paraId="63EBA9E8">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□大学专科或技工院校高级技工班毕业后，从事专业技术工作</w:t>
            </w:r>
            <w:r>
              <w:rPr>
                <w:rFonts w:hint="eastAsia" w:ascii="宋体" w:hAnsi="宋体" w:eastAsia="宋体"/>
                <w:b/>
                <w:bCs/>
                <w:sz w:val="24"/>
                <w:szCs w:val="24"/>
              </w:rPr>
              <w:t>3</w:t>
            </w:r>
            <w:r>
              <w:rPr>
                <w:rFonts w:hint="eastAsia" w:ascii="宋体" w:hAnsi="宋体" w:eastAsia="宋体"/>
                <w:sz w:val="24"/>
                <w:szCs w:val="24"/>
              </w:rPr>
              <w:t>年以上，并取得业绩，可认定为助理级职称；</w:t>
            </w:r>
          </w:p>
          <w:p w14:paraId="62E20E48">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□大学本科或预备技师（技师）班毕业后，从事专业技术工作</w:t>
            </w:r>
            <w:r>
              <w:rPr>
                <w:rFonts w:hint="eastAsia" w:ascii="宋体" w:hAnsi="宋体" w:eastAsia="宋体"/>
                <w:b/>
                <w:bCs/>
                <w:sz w:val="24"/>
                <w:szCs w:val="24"/>
              </w:rPr>
              <w:t>1</w:t>
            </w:r>
            <w:r>
              <w:rPr>
                <w:rFonts w:hint="eastAsia" w:ascii="宋体" w:hAnsi="宋体" w:eastAsia="宋体"/>
                <w:sz w:val="24"/>
                <w:szCs w:val="24"/>
              </w:rPr>
              <w:t>年以上，并取得业绩，可认定为助理级职称；</w:t>
            </w:r>
          </w:p>
          <w:p w14:paraId="154ADAAB">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□研究生班毕业或获得双学士学位后，从事专业技术工作</w:t>
            </w:r>
            <w:r>
              <w:rPr>
                <w:rFonts w:hint="eastAsia" w:ascii="宋体" w:hAnsi="宋体" w:eastAsia="宋体"/>
                <w:b/>
                <w:bCs/>
                <w:sz w:val="24"/>
                <w:szCs w:val="24"/>
              </w:rPr>
              <w:t>1</w:t>
            </w:r>
            <w:r>
              <w:rPr>
                <w:rFonts w:hint="eastAsia" w:ascii="宋体" w:hAnsi="宋体" w:eastAsia="宋体"/>
                <w:sz w:val="24"/>
                <w:szCs w:val="24"/>
              </w:rPr>
              <w:t>年以上，并取得业绩，可认定为助理级职称；</w:t>
            </w:r>
          </w:p>
          <w:p w14:paraId="3C869450">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□硕士研究生毕业，从事专业技术工作，可认定为助理级职称；从事专业技术工作</w:t>
            </w:r>
            <w:r>
              <w:rPr>
                <w:rFonts w:hint="eastAsia" w:ascii="宋体" w:hAnsi="宋体" w:eastAsia="宋体"/>
                <w:b/>
                <w:bCs/>
                <w:sz w:val="24"/>
                <w:szCs w:val="24"/>
              </w:rPr>
              <w:t>3</w:t>
            </w:r>
            <w:r>
              <w:rPr>
                <w:rFonts w:hint="eastAsia" w:ascii="宋体" w:hAnsi="宋体" w:eastAsia="宋体"/>
                <w:sz w:val="24"/>
                <w:szCs w:val="24"/>
              </w:rPr>
              <w:t>年以上，并取得业绩，可认定为中级职称；</w:t>
            </w:r>
          </w:p>
          <w:p w14:paraId="0117AE11">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□博士研究生毕业，从事专业技术工作，可认定为中级职称。</w:t>
            </w:r>
          </w:p>
          <w:p w14:paraId="189D323A">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2.学历认证</w:t>
            </w:r>
          </w:p>
          <w:p w14:paraId="619C9AD5">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□国内学校提供全日制毕业证书及学信网下载中国高等教育学历认证报告；</w:t>
            </w:r>
          </w:p>
          <w:p w14:paraId="4FECCD52">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□技工院校提供全日制毕业证书及学信网下载中国高等教育学历认证报告，如查询不到可提供在全国技工院校学生学籍信息查询系统的截图；</w:t>
            </w:r>
          </w:p>
          <w:p w14:paraId="46251AAC">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□国外学校提供毕业证书及教育部留学服务中心开具的学历学位认证书。</w:t>
            </w:r>
          </w:p>
          <w:p w14:paraId="187D1639">
            <w:pPr>
              <w:spacing w:line="400" w:lineRule="exact"/>
              <w:ind w:firstLine="480" w:firstLineChars="200"/>
              <w:rPr>
                <w:rFonts w:hint="eastAsia" w:ascii="黑体" w:hAnsi="黑体" w:eastAsia="黑体"/>
                <w:sz w:val="24"/>
                <w:szCs w:val="24"/>
              </w:rPr>
            </w:pPr>
            <w:r>
              <w:rPr>
                <w:rFonts w:hint="eastAsia" w:ascii="黑体" w:hAnsi="黑体" w:eastAsia="黑体"/>
                <w:sz w:val="24"/>
                <w:szCs w:val="24"/>
              </w:rPr>
              <w:t>3.社保情况：</w:t>
            </w:r>
          </w:p>
          <w:p w14:paraId="11CA451A">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□申报人社保缴交单位与申报单位一致</w:t>
            </w:r>
          </w:p>
          <w:p w14:paraId="17C9B95C">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□劳务派遣的</w:t>
            </w:r>
          </w:p>
          <w:p w14:paraId="70746550">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□总公司在深圳、分公司在外地</w:t>
            </w:r>
          </w:p>
          <w:p w14:paraId="34519511">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□中直驻深单位</w:t>
            </w:r>
            <w:r>
              <w:rPr>
                <w:rFonts w:hint="eastAsia" w:ascii="宋体" w:hAnsi="宋体" w:eastAsia="宋体"/>
                <w:sz w:val="24"/>
                <w:szCs w:val="24"/>
                <w:lang w:val="en-US" w:eastAsia="zh-CN"/>
              </w:rPr>
              <w:t>或</w:t>
            </w:r>
            <w:r>
              <w:rPr>
                <w:rFonts w:hint="eastAsia" w:ascii="宋体" w:hAnsi="宋体" w:eastAsia="宋体"/>
                <w:sz w:val="24"/>
                <w:szCs w:val="24"/>
              </w:rPr>
              <w:t>外省驻深企业的分支机构（分公司、办事处等）</w:t>
            </w:r>
          </w:p>
        </w:tc>
      </w:tr>
      <w:tr w14:paraId="75807F6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1827" w:type="dxa"/>
            <w:vAlign w:val="center"/>
          </w:tcPr>
          <w:p w14:paraId="2E2B1665">
            <w:pPr>
              <w:spacing w:line="460" w:lineRule="exact"/>
              <w:jc w:val="center"/>
              <w:rPr>
                <w:rFonts w:hint="eastAsia" w:ascii="宋体" w:hAnsi="宋体" w:eastAsia="宋体"/>
                <w:sz w:val="24"/>
                <w:szCs w:val="24"/>
              </w:rPr>
            </w:pPr>
            <w:r>
              <w:rPr>
                <w:rFonts w:hint="eastAsia" w:ascii="宋体" w:hAnsi="宋体" w:eastAsia="宋体"/>
                <w:sz w:val="24"/>
                <w:szCs w:val="24"/>
              </w:rPr>
              <w:t>工作能力（经历）、业绩成果条件情况</w:t>
            </w:r>
          </w:p>
        </w:tc>
        <w:tc>
          <w:tcPr>
            <w:tcW w:w="1712" w:type="dxa"/>
            <w:vAlign w:val="center"/>
          </w:tcPr>
          <w:p w14:paraId="6B21A2EE">
            <w:pPr>
              <w:spacing w:line="460" w:lineRule="exact"/>
              <w:jc w:val="center"/>
              <w:rPr>
                <w:rFonts w:hint="eastAsia" w:ascii="宋体" w:hAnsi="宋体" w:eastAsia="宋体"/>
                <w:sz w:val="24"/>
                <w:szCs w:val="24"/>
              </w:rPr>
            </w:pPr>
            <w:r>
              <w:rPr>
                <w:rFonts w:hint="eastAsia" w:ascii="宋体" w:hAnsi="宋体" w:eastAsia="宋体"/>
                <w:sz w:val="24"/>
                <w:szCs w:val="24"/>
              </w:rPr>
              <w:t>佐证材料</w:t>
            </w:r>
          </w:p>
          <w:p w14:paraId="4606F223">
            <w:pPr>
              <w:spacing w:line="460" w:lineRule="exact"/>
              <w:jc w:val="center"/>
              <w:rPr>
                <w:rFonts w:hint="eastAsia" w:ascii="宋体" w:hAnsi="宋体" w:eastAsia="宋体"/>
                <w:sz w:val="24"/>
                <w:szCs w:val="24"/>
              </w:rPr>
            </w:pPr>
            <w:r>
              <w:rPr>
                <w:rFonts w:hint="eastAsia" w:ascii="宋体" w:hAnsi="宋体" w:eastAsia="宋体"/>
                <w:sz w:val="24"/>
                <w:szCs w:val="24"/>
              </w:rPr>
              <w:t>清    单</w:t>
            </w:r>
          </w:p>
        </w:tc>
        <w:tc>
          <w:tcPr>
            <w:tcW w:w="10773" w:type="dxa"/>
            <w:gridSpan w:val="3"/>
            <w:vAlign w:val="center"/>
          </w:tcPr>
          <w:p w14:paraId="09755668">
            <w:pPr>
              <w:spacing w:line="460" w:lineRule="exact"/>
              <w:rPr>
                <w:rFonts w:hint="eastAsia" w:ascii="宋体" w:hAnsi="宋体" w:eastAsia="宋体"/>
                <w:sz w:val="24"/>
                <w:szCs w:val="24"/>
              </w:rPr>
            </w:pPr>
            <w:r>
              <w:rPr>
                <w:rFonts w:hint="eastAsia" w:ascii="宋体" w:hAnsi="宋体" w:eastAsia="宋体"/>
                <w:sz w:val="24"/>
                <w:szCs w:val="24"/>
              </w:rPr>
              <w:t>以实际情况如实填报并上传相关佐证材料即可</w:t>
            </w:r>
          </w:p>
        </w:tc>
      </w:tr>
      <w:tr w14:paraId="139D07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218" w:hRule="atLeast"/>
          <w:jc w:val="center"/>
        </w:trPr>
        <w:tc>
          <w:tcPr>
            <w:tcW w:w="3539" w:type="dxa"/>
            <w:gridSpan w:val="2"/>
            <w:vAlign w:val="center"/>
          </w:tcPr>
          <w:p w14:paraId="1A6E1BC7">
            <w:pPr>
              <w:spacing w:line="460" w:lineRule="exact"/>
              <w:ind w:firstLine="480" w:firstLineChars="200"/>
              <w:jc w:val="center"/>
              <w:rPr>
                <w:rFonts w:hint="eastAsia" w:ascii="宋体" w:hAnsi="宋体" w:eastAsia="宋体"/>
                <w:sz w:val="24"/>
                <w:szCs w:val="24"/>
              </w:rPr>
            </w:pPr>
            <w:r>
              <w:rPr>
                <w:rFonts w:hint="eastAsia" w:ascii="宋体" w:hAnsi="宋体" w:eastAsia="宋体"/>
                <w:sz w:val="24"/>
                <w:szCs w:val="24"/>
                <w:lang w:val="en-US" w:eastAsia="zh-CN"/>
              </w:rPr>
              <w:t>继续教育</w:t>
            </w:r>
          </w:p>
        </w:tc>
        <w:tc>
          <w:tcPr>
            <w:tcW w:w="10773" w:type="dxa"/>
            <w:gridSpan w:val="3"/>
            <w:vAlign w:val="top"/>
          </w:tcPr>
          <w:p w14:paraId="03B02586">
            <w:pPr>
              <w:spacing w:before="60" w:line="400" w:lineRule="exact"/>
              <w:ind w:firstLine="480" w:firstLineChars="200"/>
              <w:rPr>
                <w:rFonts w:hint="eastAsia" w:ascii="宋体" w:hAnsi="宋体" w:eastAsia="宋体"/>
                <w:sz w:val="24"/>
                <w:szCs w:val="24"/>
              </w:rPr>
            </w:pPr>
            <w:r>
              <w:rPr>
                <w:rFonts w:hint="eastAsia" w:ascii="宋体" w:hAnsi="宋体" w:eastAsia="宋体"/>
                <w:sz w:val="24"/>
                <w:szCs w:val="24"/>
              </w:rPr>
              <w:t>□</w:t>
            </w:r>
            <w:r>
              <w:rPr>
                <w:rFonts w:hint="eastAsia" w:ascii="宋体" w:hAnsi="宋体" w:eastAsia="宋体"/>
                <w:sz w:val="24"/>
                <w:szCs w:val="24"/>
                <w:lang w:val="en-US" w:eastAsia="zh-CN"/>
              </w:rPr>
              <w:t>2025年度继续教育情况（</w:t>
            </w:r>
            <w:r>
              <w:rPr>
                <w:rFonts w:hint="eastAsia" w:ascii="宋体" w:hAnsi="宋体" w:eastAsia="宋体"/>
                <w:sz w:val="24"/>
                <w:szCs w:val="24"/>
              </w:rPr>
              <w:t>专业技术人员继续教育学习时间，应累计不少于90学时，其中，公需科目不少于30学时，专业科目不少于42学时，个人选修科目不少于18学时。按天数计算继续教育学时的，可按每天8学时计算</w:t>
            </w:r>
            <w:r>
              <w:rPr>
                <w:rFonts w:hint="eastAsia" w:ascii="宋体" w:hAnsi="宋体" w:eastAsia="宋体"/>
                <w:sz w:val="24"/>
                <w:szCs w:val="24"/>
                <w:lang w:eastAsia="zh-CN"/>
              </w:rPr>
              <w:t>。</w:t>
            </w:r>
            <w:r>
              <w:rPr>
                <w:rFonts w:hint="eastAsia" w:ascii="宋体" w:hAnsi="宋体" w:eastAsia="宋体"/>
                <w:sz w:val="24"/>
                <w:szCs w:val="24"/>
                <w:lang w:val="en-US" w:eastAsia="zh-CN"/>
              </w:rPr>
              <w:t>继续教育证明材料可不提供</w:t>
            </w:r>
            <w:r>
              <w:rPr>
                <w:rFonts w:hint="eastAsia" w:ascii="宋体" w:hAnsi="宋体" w:eastAsia="宋体"/>
                <w:sz w:val="24"/>
                <w:szCs w:val="24"/>
                <w:lang w:eastAsia="zh-CN"/>
              </w:rPr>
              <w:t>）</w:t>
            </w:r>
            <w:r>
              <w:rPr>
                <w:rFonts w:hint="eastAsia" w:ascii="宋体" w:hAnsi="宋体" w:eastAsia="宋体"/>
                <w:sz w:val="24"/>
                <w:szCs w:val="24"/>
                <w:lang w:val="en-US" w:eastAsia="zh-CN"/>
              </w:rPr>
              <w:t>已在系统里正确填写。</w:t>
            </w:r>
          </w:p>
        </w:tc>
      </w:tr>
      <w:tr w14:paraId="5F11542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2814" w:hRule="atLeast"/>
          <w:jc w:val="center"/>
        </w:trPr>
        <w:tc>
          <w:tcPr>
            <w:tcW w:w="1827" w:type="dxa"/>
            <w:vAlign w:val="center"/>
          </w:tcPr>
          <w:p w14:paraId="66DF8AB7">
            <w:pPr>
              <w:spacing w:line="460" w:lineRule="exact"/>
              <w:jc w:val="center"/>
              <w:rPr>
                <w:rFonts w:hint="eastAsia" w:ascii="宋体" w:hAnsi="宋体" w:eastAsia="宋体"/>
                <w:sz w:val="24"/>
                <w:szCs w:val="24"/>
              </w:rPr>
            </w:pPr>
            <w:r>
              <w:rPr>
                <w:rFonts w:hint="eastAsia" w:ascii="宋体" w:hAnsi="宋体" w:eastAsia="宋体"/>
                <w:sz w:val="24"/>
                <w:szCs w:val="24"/>
              </w:rPr>
              <w:t>申报人承诺</w:t>
            </w:r>
          </w:p>
        </w:tc>
        <w:tc>
          <w:tcPr>
            <w:tcW w:w="12485" w:type="dxa"/>
            <w:gridSpan w:val="4"/>
          </w:tcPr>
          <w:p w14:paraId="25E26C66">
            <w:pPr>
              <w:spacing w:line="400" w:lineRule="exact"/>
              <w:ind w:firstLine="480" w:firstLineChars="200"/>
              <w:rPr>
                <w:rFonts w:hint="eastAsia" w:ascii="宋体" w:hAnsi="宋体" w:eastAsia="宋体"/>
                <w:sz w:val="24"/>
                <w:szCs w:val="24"/>
              </w:rPr>
            </w:pPr>
            <w:r>
              <w:rPr>
                <w:rFonts w:hint="eastAsia" w:ascii="宋体" w:hAnsi="宋体" w:eastAsia="宋体"/>
                <w:sz w:val="24"/>
                <w:szCs w:val="24"/>
              </w:rPr>
              <w:t>本人已充分了解广东省深圳市202</w:t>
            </w:r>
            <w:r>
              <w:rPr>
                <w:rFonts w:hint="eastAsia" w:ascii="宋体" w:hAnsi="宋体" w:eastAsia="宋体"/>
                <w:sz w:val="24"/>
                <w:szCs w:val="24"/>
                <w:lang w:val="en-US" w:eastAsia="zh-CN"/>
              </w:rPr>
              <w:t>5</w:t>
            </w:r>
            <w:r>
              <w:rPr>
                <w:rFonts w:hint="eastAsia" w:ascii="宋体" w:hAnsi="宋体" w:eastAsia="宋体"/>
                <w:sz w:val="24"/>
                <w:szCs w:val="24"/>
              </w:rPr>
              <w:t>年度职称评审的申报要求，确保所有申报材料、申报信息真实、完整，申报资质有效。本人对全部申报材料、申报系统中所填信息的真实性、准确性负责，并授权及同意市人力资源和社会保障局使用本人的信息和资料，通过相关机构就有关事项进行核查。本人已了解《职称评审管理暂行规定》 (人社部令第40号)及相关法律、法规和政策规定，如有提供虚假材料剽窃他人作品和学术成果或者通过其他不正当手段申报职称的行为，愿意承担相关的行政、经济和法律责任。以上内容，郑重承诺!</w:t>
            </w:r>
          </w:p>
          <w:p w14:paraId="3AEADC47">
            <w:pPr>
              <w:spacing w:line="460" w:lineRule="exact"/>
              <w:ind w:firstLine="480" w:firstLineChars="200"/>
              <w:rPr>
                <w:rFonts w:hint="eastAsia" w:ascii="宋体" w:hAnsi="宋体" w:eastAsia="宋体"/>
                <w:sz w:val="24"/>
                <w:szCs w:val="24"/>
              </w:rPr>
            </w:pPr>
            <w:r>
              <w:rPr>
                <w:rFonts w:hint="eastAsia" w:ascii="宋体" w:hAnsi="宋体" w:eastAsia="宋体"/>
                <w:sz w:val="24"/>
                <w:szCs w:val="24"/>
              </w:rPr>
              <w:t>申报人（手写签名）：                                             日  期：</w:t>
            </w:r>
          </w:p>
        </w:tc>
      </w:tr>
    </w:tbl>
    <w:p w14:paraId="4E54A299">
      <w:pPr>
        <w:spacing w:line="400" w:lineRule="exact"/>
        <w:rPr>
          <w:rFonts w:hint="eastAsia" w:ascii="黑体" w:hAnsi="黑体" w:eastAsia="黑体"/>
          <w:sz w:val="24"/>
          <w:szCs w:val="24"/>
        </w:rPr>
      </w:pPr>
      <w:r>
        <w:rPr>
          <w:rFonts w:hint="eastAsia" w:ascii="黑体" w:hAnsi="黑体" w:eastAsia="黑体"/>
          <w:sz w:val="24"/>
          <w:szCs w:val="24"/>
        </w:rPr>
        <w:t>填写说明：</w:t>
      </w:r>
    </w:p>
    <w:p w14:paraId="1FEE9B5B">
      <w:pPr>
        <w:spacing w:line="400" w:lineRule="exact"/>
        <w:rPr>
          <w:rFonts w:hint="eastAsia" w:ascii="黑体" w:hAnsi="黑体" w:eastAsia="黑体"/>
          <w:sz w:val="24"/>
          <w:szCs w:val="24"/>
        </w:rPr>
      </w:pPr>
      <w:r>
        <w:rPr>
          <w:rFonts w:hint="eastAsia" w:ascii="黑体" w:hAnsi="黑体" w:eastAsia="黑体"/>
          <w:sz w:val="24"/>
          <w:szCs w:val="24"/>
        </w:rPr>
        <w:t>1.填写此表并上传系统附件“自评符合条件情况自评表”模块；本文件无需公司盖公章，申报人需要手写签名。</w:t>
      </w:r>
    </w:p>
    <w:p w14:paraId="411AFF5D">
      <w:pPr>
        <w:spacing w:line="400" w:lineRule="exact"/>
        <w:rPr>
          <w:rFonts w:hint="eastAsia" w:ascii="黑体" w:hAnsi="黑体" w:eastAsia="黑体"/>
          <w:sz w:val="24"/>
          <w:szCs w:val="24"/>
        </w:rPr>
      </w:pPr>
      <w:r>
        <w:rPr>
          <w:rFonts w:hint="eastAsia" w:ascii="黑体" w:hAnsi="黑体" w:eastAsia="黑体"/>
          <w:sz w:val="24"/>
          <w:szCs w:val="24"/>
        </w:rPr>
        <w:t>2.符合条件的条款：请参照《关于印发广东省职称评审管理服务实施办法及配套规定的通知》（粤人社规【2020】33号）关于初次职称考核认定相关内容。</w:t>
      </w:r>
    </w:p>
    <w:sectPr>
      <w:pgSz w:w="16838" w:h="23811"/>
      <w:pgMar w:top="1474" w:right="1474" w:bottom="147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3BC"/>
    <w:rsid w:val="00064236"/>
    <w:rsid w:val="00070B0D"/>
    <w:rsid w:val="00075650"/>
    <w:rsid w:val="00083A01"/>
    <w:rsid w:val="000A6034"/>
    <w:rsid w:val="000B2C1C"/>
    <w:rsid w:val="000B4E54"/>
    <w:rsid w:val="000C61E7"/>
    <w:rsid w:val="000C7DC3"/>
    <w:rsid w:val="000D25B7"/>
    <w:rsid w:val="000E2AA8"/>
    <w:rsid w:val="000E49FB"/>
    <w:rsid w:val="00102DCE"/>
    <w:rsid w:val="00102E36"/>
    <w:rsid w:val="00106258"/>
    <w:rsid w:val="00163A0A"/>
    <w:rsid w:val="0017021A"/>
    <w:rsid w:val="00192827"/>
    <w:rsid w:val="001C4A01"/>
    <w:rsid w:val="001D7845"/>
    <w:rsid w:val="001E1A0C"/>
    <w:rsid w:val="002075BF"/>
    <w:rsid w:val="00234561"/>
    <w:rsid w:val="00255089"/>
    <w:rsid w:val="00256AD3"/>
    <w:rsid w:val="00265EDB"/>
    <w:rsid w:val="00277624"/>
    <w:rsid w:val="00285EEF"/>
    <w:rsid w:val="00297BFE"/>
    <w:rsid w:val="002A09CB"/>
    <w:rsid w:val="002F5436"/>
    <w:rsid w:val="002F7B0A"/>
    <w:rsid w:val="0031598E"/>
    <w:rsid w:val="00323B09"/>
    <w:rsid w:val="003319EB"/>
    <w:rsid w:val="003D30BA"/>
    <w:rsid w:val="003D4127"/>
    <w:rsid w:val="00424832"/>
    <w:rsid w:val="00453C36"/>
    <w:rsid w:val="00460D87"/>
    <w:rsid w:val="00487FB2"/>
    <w:rsid w:val="00495CF9"/>
    <w:rsid w:val="004A0281"/>
    <w:rsid w:val="004A073A"/>
    <w:rsid w:val="004D1464"/>
    <w:rsid w:val="00544429"/>
    <w:rsid w:val="0059022D"/>
    <w:rsid w:val="005979B6"/>
    <w:rsid w:val="005C2C13"/>
    <w:rsid w:val="005D74B6"/>
    <w:rsid w:val="0060455B"/>
    <w:rsid w:val="00640836"/>
    <w:rsid w:val="00645316"/>
    <w:rsid w:val="006828B4"/>
    <w:rsid w:val="006C33BC"/>
    <w:rsid w:val="00730DF8"/>
    <w:rsid w:val="007842A7"/>
    <w:rsid w:val="007B4F77"/>
    <w:rsid w:val="007E296F"/>
    <w:rsid w:val="007E569B"/>
    <w:rsid w:val="00837DF0"/>
    <w:rsid w:val="00871953"/>
    <w:rsid w:val="00916A44"/>
    <w:rsid w:val="00926266"/>
    <w:rsid w:val="009A25A7"/>
    <w:rsid w:val="009C1159"/>
    <w:rsid w:val="009D79E2"/>
    <w:rsid w:val="00A009AF"/>
    <w:rsid w:val="00A1768A"/>
    <w:rsid w:val="00A573DC"/>
    <w:rsid w:val="00A5782A"/>
    <w:rsid w:val="00AC7B8B"/>
    <w:rsid w:val="00AE497E"/>
    <w:rsid w:val="00B14F79"/>
    <w:rsid w:val="00B55100"/>
    <w:rsid w:val="00B62026"/>
    <w:rsid w:val="00B97972"/>
    <w:rsid w:val="00BB011C"/>
    <w:rsid w:val="00BC618C"/>
    <w:rsid w:val="00BD2563"/>
    <w:rsid w:val="00BE3D46"/>
    <w:rsid w:val="00C12656"/>
    <w:rsid w:val="00C16A40"/>
    <w:rsid w:val="00C411A3"/>
    <w:rsid w:val="00C43F97"/>
    <w:rsid w:val="00C81A0C"/>
    <w:rsid w:val="00CB4DBA"/>
    <w:rsid w:val="00CC2632"/>
    <w:rsid w:val="00D26A64"/>
    <w:rsid w:val="00D4542D"/>
    <w:rsid w:val="00D76324"/>
    <w:rsid w:val="00D86C08"/>
    <w:rsid w:val="00DA47EC"/>
    <w:rsid w:val="00DB13C9"/>
    <w:rsid w:val="00DF5272"/>
    <w:rsid w:val="00E14854"/>
    <w:rsid w:val="00E20C1B"/>
    <w:rsid w:val="00E431D6"/>
    <w:rsid w:val="00EF2E56"/>
    <w:rsid w:val="00EF7BC9"/>
    <w:rsid w:val="00F03E42"/>
    <w:rsid w:val="00F42979"/>
    <w:rsid w:val="00F77986"/>
    <w:rsid w:val="00FA750D"/>
    <w:rsid w:val="00FB39D0"/>
    <w:rsid w:val="00FC07D0"/>
    <w:rsid w:val="00FC2468"/>
    <w:rsid w:val="00FC7A19"/>
    <w:rsid w:val="00FE03AE"/>
    <w:rsid w:val="00FF1959"/>
    <w:rsid w:val="0F96368D"/>
    <w:rsid w:val="13A44E16"/>
    <w:rsid w:val="149B50B8"/>
    <w:rsid w:val="14AD3953"/>
    <w:rsid w:val="164118B3"/>
    <w:rsid w:val="1B124510"/>
    <w:rsid w:val="1C386AC5"/>
    <w:rsid w:val="1D1A58FD"/>
    <w:rsid w:val="27BC5F2F"/>
    <w:rsid w:val="2F6C023B"/>
    <w:rsid w:val="31BB1005"/>
    <w:rsid w:val="3B987FEF"/>
    <w:rsid w:val="3D87623F"/>
    <w:rsid w:val="44913E48"/>
    <w:rsid w:val="49FE005E"/>
    <w:rsid w:val="557355CF"/>
    <w:rsid w:val="5EB81CF4"/>
    <w:rsid w:val="5F032CE2"/>
    <w:rsid w:val="6C1B20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tabs>
        <w:tab w:val="center" w:pos="4153"/>
        <w:tab w:val="right" w:pos="8306"/>
      </w:tabs>
      <w:snapToGrid w:val="0"/>
      <w:jc w:val="center"/>
    </w:pPr>
    <w:rPr>
      <w:sz w:val="18"/>
      <w:szCs w:val="18"/>
    </w:rPr>
  </w:style>
  <w:style w:type="table" w:styleId="5">
    <w:name w:val="Table Grid"/>
    <w:basedOn w:val="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firstLine="420" w:firstLineChars="200"/>
    </w:pPr>
  </w:style>
  <w:style w:type="paragraph" w:customStyle="1" w:styleId="8">
    <w:name w:val="Heading2"/>
    <w:basedOn w:val="1"/>
    <w:next w:val="1"/>
    <w:qFormat/>
    <w:uiPriority w:val="0"/>
    <w:pPr>
      <w:keepNext/>
      <w:keepLines/>
      <w:spacing w:before="260" w:after="260" w:line="413" w:lineRule="auto"/>
      <w:textAlignment w:val="baseline"/>
    </w:pPr>
    <w:rPr>
      <w:rFonts w:ascii="Arial" w:hAnsi="Arial" w:eastAsia="黑体" w:cs="Times New Roman"/>
      <w:b/>
      <w:sz w:val="32"/>
      <w:szCs w:val="24"/>
    </w:rPr>
  </w:style>
  <w:style w:type="character" w:customStyle="1" w:styleId="9">
    <w:name w:val="页眉 字符"/>
    <w:basedOn w:val="6"/>
    <w:link w:val="3"/>
    <w:qFormat/>
    <w:uiPriority w:val="99"/>
    <w:rPr>
      <w:sz w:val="18"/>
      <w:szCs w:val="18"/>
    </w:rPr>
  </w:style>
  <w:style w:type="character" w:customStyle="1" w:styleId="10">
    <w:name w:val="页脚 字符"/>
    <w:basedOn w:val="6"/>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1226</Words>
  <Characters>1250</Characters>
  <Lines>8</Lines>
  <Paragraphs>2</Paragraphs>
  <TotalTime>1</TotalTime>
  <ScaleCrop>false</ScaleCrop>
  <LinksUpToDate>false</LinksUpToDate>
  <CharactersWithSpaces>1325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2025-03-13T05:16:00Z</dcterms:created>
  <dc:creator>2767797392@qq.com</dc:creator>
  <cp:lastModifiedBy>Kk</cp:lastModifiedBy>
  <cp:lastPrinted>2025-03-07T03:09:00Z</cp:lastPrinted>
  <dcterms:modified xsi:type="dcterms:W3CDTF">2026-01-26T08:06:10Z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eyJoZGlkIjoiNTg2ZGYwOTJmNzY5ZTNlNzQzN2ZkN2I2Y2UwYWI1NWUiLCJ1c2VySWQiOiI4OTY0NzAzODUifQ==</vt:lpwstr>
  </property>
  <property fmtid="{D5CDD505-2E9C-101B-9397-08002B2CF9AE}" pid="3" name="KSOProductBuildVer">
    <vt:lpwstr>2052-12.1.0.24657</vt:lpwstr>
  </property>
  <property fmtid="{D5CDD505-2E9C-101B-9397-08002B2CF9AE}" pid="4" name="ICV">
    <vt:lpwstr>48A8DF1C680B49A3941E6BEAA2D00F3E_13</vt:lpwstr>
  </property>
</Properties>
</file>